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038/PK/PA-FSR/IV/2022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28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SOLUSI SINERGI DIGITAL,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Solusi Sinergi Digital, Tbk. dan PT. Bank Pembangunan Daerah Jawa Barat dan Banten, Tbk. (KCK Jakarta)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Fatmawati Mas Blok III Kav. 328 - 329, Cilandak Barat, Jakarta Selatan, DKI Jakarta 12430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yanti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081310060878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Unit Apartemen, Tanah Kosong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Apartemen Pakubuwono Basswood XXV, B. 27E, RT.003/RW.01, Kelurahan Gunung, Kecamatan Kebayoran Baru, Kota Jakarta Selatan, Provinsi DKI Jakarta, Jalan Tebet Raya 8 RT.010/RW.01, Kelurahan Tebet Barat, Kecamatan Tebet, Kota Jakarta Selatan, Provinsi DKI Jakarta.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pPenjaminan utang pada PT. Bank Pembangunan Daerah Jawa Barat dan Banten, Tbk.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 Sumatera 
                <w:br/>
                 Legalitas Pakubuwono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