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002/PK/PA-FSR/I/2024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19 Januari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PRIMA REZEKI PERTIWI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Internal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Menara Sudirman Lantai 11
Jalan Jenderal Sudirman Kav. 60 10 RT. 10 RW. 01, KuninganKelurahan Karet , Kecamatan Kebayoran Baru Kota Jakarta Selatan, Provinsi DKI Jakarta 10250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okta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+62 811-1996-034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Okta.firna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+62 811-1996-034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Gudang, yang terdiri dari tanah dengan luas 50.960 m², bangunan-bangunan dengan luas total (perkiraan awal) ± 12.612 m²,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Peruri, Kawasan Industri K57, Desa Parungmulya, Kecamatan Ciampel, Kabupaten Karawang,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Laporan Keuangan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04 April 2024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05 April 2024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Adi DP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Wisnu Bayu Aji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