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072/PNW/PA-FSR/II/2024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07 Maret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Adhi Commuter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Adhi Commuter Properti,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Pengantin Ali No.88, Kelurahan Ciracas, Kecamatan Ciracas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Anisa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083834524699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pengadaan.acp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083834524699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Tanah, dengan luas 5,2 Ha,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Exit Tol Km. 37 Sentul Selatan, Kelurahan Cipambuan, Kecamatan Babakan Madang, Kabupaten Bogor,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untuk memperoleh opini nilai dari aset tersebut secara objektif dan independen, dengan tujuan laporan keuangan kaitannya dengan PSAK 16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10 Mei 2024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11 Mei 2024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
                Oktora Trianggana 
                <w:br/>
                 Banyu Puruhito
              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