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087/PK/PA-FSR/VIII/2024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 Kirana Musi Persada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Batas Kota Sekayu-Babat Toman KM 131
Desa Sukarami, Kecamatan Sekayu
Kabupaten Musi Banyuasin
Provinsi Sumatera Selatan</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Tanah Kosong, dengan luas 34.991 m²,</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Tanjung Api-Api, Kelurahan Gasing, Kecamatan Talang Kelapa, Kabupaten Banyuasin, Provinsi Sumatera Selatan.</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